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BC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附件1</w:t>
      </w:r>
    </w:p>
    <w:p w14:paraId="791F78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</w:p>
    <w:p w14:paraId="7233C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晋城市城区创新“六办”模式</w:t>
      </w:r>
    </w:p>
    <w:p w14:paraId="30627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val="en-US" w:eastAsia="zh-CN"/>
        </w:rPr>
        <w:t>推动政务服务提质增效领导小组名单</w:t>
      </w:r>
    </w:p>
    <w:p w14:paraId="1A0350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</w:p>
    <w:p w14:paraId="6AB4A4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一、领导组组成</w:t>
      </w:r>
    </w:p>
    <w:p w14:paraId="094522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组  长：范永星  区委副书记、区长</w:t>
      </w:r>
    </w:p>
    <w:p w14:paraId="5D326E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副组长：靳  睿  区政府副区长</w:t>
      </w:r>
    </w:p>
    <w:p w14:paraId="037435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left="2145" w:leftChars="304" w:hanging="1507" w:hangingChars="471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成  员：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杜阳阳  区发改局局长</w:t>
      </w:r>
    </w:p>
    <w:p w14:paraId="56DA56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郑雪青  区教育局局长</w:t>
      </w:r>
    </w:p>
    <w:p w14:paraId="3B025F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张丽芳  区工信局局长</w:t>
      </w:r>
    </w:p>
    <w:p w14:paraId="32B414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杨继平  区司法局局长</w:t>
      </w:r>
    </w:p>
    <w:p w14:paraId="106D8D0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刘林栋  区人社局局长</w:t>
      </w:r>
    </w:p>
    <w:p w14:paraId="6BEA55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郭海峰  区自然资源局局长</w:t>
      </w:r>
    </w:p>
    <w:p w14:paraId="691C6E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杨  珂  区住建局局长</w:t>
      </w:r>
    </w:p>
    <w:p w14:paraId="4D4D63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陈志刚  区交通局局长</w:t>
      </w:r>
    </w:p>
    <w:p w14:paraId="4B42F4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尹风义  区水务局局长</w:t>
      </w:r>
    </w:p>
    <w:p w14:paraId="1177FB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田  鑫  区农业农村局局长</w:t>
      </w:r>
    </w:p>
    <w:p w14:paraId="4127261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郜燕霞  区民营经济局局长</w:t>
      </w:r>
    </w:p>
    <w:p w14:paraId="4AD5AA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卫  娟  区文旅局局长</w:t>
      </w:r>
    </w:p>
    <w:p w14:paraId="7A4BBB9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张丰亮  区卫体局局长</w:t>
      </w:r>
    </w:p>
    <w:p w14:paraId="01E01A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李  晋  区退役军人事务局局长</w:t>
      </w:r>
    </w:p>
    <w:p w14:paraId="00594F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郑羽璋  区应急管理局局长</w:t>
      </w:r>
    </w:p>
    <w:p w14:paraId="076824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赵  强  区医保局局长</w:t>
      </w:r>
    </w:p>
    <w:p w14:paraId="372EA6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沈东山  区行政审批局局长</w:t>
      </w:r>
    </w:p>
    <w:p w14:paraId="7CC8CF6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王武军  区公安分局副局长</w:t>
      </w:r>
    </w:p>
    <w:p w14:paraId="4A333D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焦冬栋  区生态环境分局局长</w:t>
      </w:r>
    </w:p>
    <w:p w14:paraId="404DFB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highlight w:val="none"/>
          <w:lang w:val="en" w:eastAsia="zh-CN"/>
        </w:rPr>
        <w:t>张雪峰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区税务局局长</w:t>
      </w:r>
    </w:p>
    <w:p w14:paraId="5F4227F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王阿勇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 xml:space="preserve">  北石店镇镇长</w:t>
      </w:r>
    </w:p>
    <w:p w14:paraId="57D04D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马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西上庄街道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办事处主任</w:t>
      </w:r>
    </w:p>
    <w:p w14:paraId="4D0FFB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董燕茹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钟家庄街道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办事处主任</w:t>
      </w:r>
    </w:p>
    <w:p w14:paraId="1A331D8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王亚菲  东街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街道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办事处主任</w:t>
      </w:r>
    </w:p>
    <w:p w14:paraId="21DC31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王利霞  南街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街道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办事处主任</w:t>
      </w:r>
    </w:p>
    <w:p w14:paraId="6DE04F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张冠南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西街街道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办事处主任</w:t>
      </w:r>
    </w:p>
    <w:p w14:paraId="16E2C0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静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北街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街道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办事处主任</w:t>
      </w:r>
    </w:p>
    <w:p w14:paraId="349920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王慧兰  区工商联主席</w:t>
      </w:r>
    </w:p>
    <w:p w14:paraId="66F1FF8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/>
          <w:color w:val="auto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刘  波  区残联理事长</w:t>
      </w:r>
    </w:p>
    <w:p w14:paraId="43586C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left="638" w:leftChars="304" w:firstLine="1280" w:firstLineChars="400"/>
        <w:textAlignment w:val="auto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张君炜  区投资促进中心主任</w:t>
      </w:r>
    </w:p>
    <w:p w14:paraId="7B0C1A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jc w:val="left"/>
        <w:textAlignment w:val="auto"/>
        <w:rPr>
          <w:rFonts w:hint="default" w:ascii="仿宋_GB2312" w:hAnsi="仿宋_GB2312" w:eastAsia="仿宋_GB2312" w:cs="仿宋_GB2312"/>
          <w:color w:val="auto"/>
          <w:spacing w:val="-11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eastAsia="zh-CN"/>
        </w:rPr>
        <w:t>焦文斌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u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pacing w:val="-11"/>
          <w:sz w:val="32"/>
          <w:szCs w:val="32"/>
          <w:highlight w:val="none"/>
          <w:lang w:val="en-US" w:eastAsia="zh-CN"/>
        </w:rPr>
        <w:t>晋城市住房公积金中心城区管理部主任</w:t>
      </w:r>
    </w:p>
    <w:p w14:paraId="7004CD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区民政局副局长</w:t>
      </w:r>
    </w:p>
    <w:p w14:paraId="1F4C8006">
      <w:pPr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马冬杏  区商务局副局长</w:t>
      </w:r>
    </w:p>
    <w:p w14:paraId="4B93EA7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9" w:firstLineChars="603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王晋阳  区市场监管局副局长</w:t>
      </w:r>
    </w:p>
    <w:p w14:paraId="047D097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80" w:lineRule="exact"/>
        <w:ind w:firstLine="1920" w:firstLineChars="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王耀华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开发区街道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党工委副书记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</w:p>
    <w:p w14:paraId="247A6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二、领导组职责</w:t>
      </w:r>
    </w:p>
    <w:p w14:paraId="42FCA5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lang w:val="en-US" w:eastAsia="zh-CN" w:bidi="ar-SA"/>
        </w:rPr>
        <w:t>（一）统筹协调：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负责统筹推进“六办”模式各项工作，协调解决改革推进中的重大问题，确保各项任务落到实处。</w:t>
      </w:r>
    </w:p>
    <w:p w14:paraId="277A0E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lang w:val="en-US" w:eastAsia="zh-CN" w:bidi="ar-SA"/>
        </w:rPr>
        <w:t>（二）任务分工：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明确各部门职责分工，细化工作措施，形成工作合力，确保改革任务高效推进。</w:t>
      </w:r>
    </w:p>
    <w:p w14:paraId="44EEEA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lang w:val="en-US" w:eastAsia="zh-CN" w:bidi="ar-SA"/>
        </w:rPr>
        <w:t>（三）宣传推广：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指导各部门做好“六办”模式的宣传推广工作，及时总结改革经验，营造良好的改革氛围。</w:t>
      </w:r>
    </w:p>
    <w:p w14:paraId="735A7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三、工作机构</w:t>
      </w:r>
    </w:p>
    <w:p w14:paraId="67B25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领导组下设办公室，办公室设在区行政审批服务管理局，负责领导组日常工作。办公室主任由区行政审批服务管理局局长沈东山兼任。</w:t>
      </w:r>
    </w:p>
    <w:p w14:paraId="1C09CB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color w:val="auto"/>
          <w:kern w:val="2"/>
          <w:sz w:val="32"/>
          <w:szCs w:val="32"/>
          <w:lang w:val="en-US" w:eastAsia="zh-CN" w:bidi="ar-SA"/>
        </w:rPr>
        <w:t>四、工作要求</w:t>
      </w:r>
    </w:p>
    <w:p w14:paraId="68E34B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lang w:val="en-US" w:eastAsia="zh-CN" w:bidi="ar-SA"/>
        </w:rPr>
        <w:t>（一）提高政治站位。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各成员单位要充分认识创新“六办”模式的重要意义，切实增强责任感和紧迫感，确保改革工作扎实推进。</w:t>
      </w:r>
    </w:p>
    <w:p w14:paraId="7F4196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lang w:val="en-US" w:eastAsia="zh-CN" w:bidi="ar-SA"/>
        </w:rPr>
        <w:t>（二）加强协同配合。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各成员单位要密切配合，形成工作合力，确保各项任务高效完成。</w:t>
      </w:r>
    </w:p>
    <w:p w14:paraId="2A70DC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楷体_GB2312" w:hAnsi="楷体_GB2312" w:eastAsia="楷体_GB2312" w:cs="楷体_GB2312"/>
          <w:color w:val="auto"/>
          <w:kern w:val="2"/>
          <w:sz w:val="32"/>
          <w:szCs w:val="32"/>
          <w:lang w:val="en-US" w:eastAsia="zh-CN" w:bidi="ar-SA"/>
        </w:rPr>
        <w:t>（三）强化责任落实。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各成员单位要明确专人负责，细化工作措施，确保各项任务落到实处。</w:t>
      </w:r>
    </w:p>
    <w:p w14:paraId="533799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eastAsia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</w:p>
    <w:p w14:paraId="4B9AA6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both"/>
        <w:textAlignment w:val="auto"/>
        <w:rPr>
          <w:rFonts w:hint="default" w:ascii="仿宋" w:hAnsi="仿宋" w:eastAsia="仿宋" w:cs="仿宋"/>
          <w:color w:val="auto"/>
          <w:kern w:val="2"/>
          <w:sz w:val="32"/>
          <w:szCs w:val="32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701B7"/>
    <w:rsid w:val="010F1535"/>
    <w:rsid w:val="01B666C0"/>
    <w:rsid w:val="07715A7F"/>
    <w:rsid w:val="09061CDB"/>
    <w:rsid w:val="13EC5F71"/>
    <w:rsid w:val="15240E6F"/>
    <w:rsid w:val="17793FC0"/>
    <w:rsid w:val="18AD2173"/>
    <w:rsid w:val="1C534DE0"/>
    <w:rsid w:val="1C7865F4"/>
    <w:rsid w:val="1E6257AE"/>
    <w:rsid w:val="1F915935"/>
    <w:rsid w:val="24EA3E07"/>
    <w:rsid w:val="26393298"/>
    <w:rsid w:val="26B40B71"/>
    <w:rsid w:val="277A5916"/>
    <w:rsid w:val="2A092F82"/>
    <w:rsid w:val="2AAF3B29"/>
    <w:rsid w:val="2C33078A"/>
    <w:rsid w:val="2DFB5EA8"/>
    <w:rsid w:val="2F7917DD"/>
    <w:rsid w:val="30CE282F"/>
    <w:rsid w:val="31E83F85"/>
    <w:rsid w:val="335C6818"/>
    <w:rsid w:val="33925D96"/>
    <w:rsid w:val="33E74334"/>
    <w:rsid w:val="34441786"/>
    <w:rsid w:val="34A670C9"/>
    <w:rsid w:val="34B61205"/>
    <w:rsid w:val="34D523DE"/>
    <w:rsid w:val="352E5F92"/>
    <w:rsid w:val="3F010273"/>
    <w:rsid w:val="41FB544E"/>
    <w:rsid w:val="42276243"/>
    <w:rsid w:val="43346E69"/>
    <w:rsid w:val="4362193F"/>
    <w:rsid w:val="465810C1"/>
    <w:rsid w:val="480D7C89"/>
    <w:rsid w:val="4EF0601A"/>
    <w:rsid w:val="50714390"/>
    <w:rsid w:val="509F55CA"/>
    <w:rsid w:val="519C4558"/>
    <w:rsid w:val="54E35FFA"/>
    <w:rsid w:val="5A3F19F8"/>
    <w:rsid w:val="5BD3501A"/>
    <w:rsid w:val="5BDD29A3"/>
    <w:rsid w:val="65E35BC4"/>
    <w:rsid w:val="6669361E"/>
    <w:rsid w:val="67BF46A4"/>
    <w:rsid w:val="67E07000"/>
    <w:rsid w:val="693C3AD3"/>
    <w:rsid w:val="6C5C4BB7"/>
    <w:rsid w:val="73B9CE2A"/>
    <w:rsid w:val="74C94DB4"/>
    <w:rsid w:val="75F419BD"/>
    <w:rsid w:val="781F4CEB"/>
    <w:rsid w:val="7C727ADF"/>
    <w:rsid w:val="7DFB617C"/>
    <w:rsid w:val="7FFA1044"/>
    <w:rsid w:val="87F988E2"/>
    <w:rsid w:val="9E961363"/>
    <w:rsid w:val="9FFFA5DA"/>
    <w:rsid w:val="B7EDBD94"/>
    <w:rsid w:val="BBEDCF13"/>
    <w:rsid w:val="BFFE1360"/>
    <w:rsid w:val="DDFFAC7C"/>
    <w:rsid w:val="DFF7A57E"/>
    <w:rsid w:val="DFFF5F99"/>
    <w:rsid w:val="E7FD1A99"/>
    <w:rsid w:val="EFCF0839"/>
    <w:rsid w:val="F27B7BE6"/>
    <w:rsid w:val="F8BF0685"/>
    <w:rsid w:val="FAAD8281"/>
    <w:rsid w:val="FBDE87C2"/>
    <w:rsid w:val="FBFE7A01"/>
    <w:rsid w:val="FDBBD40B"/>
    <w:rsid w:val="FFB5A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794</Words>
  <Characters>794</Characters>
  <Lines>0</Lines>
  <Paragraphs>0</Paragraphs>
  <TotalTime>2</TotalTime>
  <ScaleCrop>false</ScaleCrop>
  <LinksUpToDate>false</LinksUpToDate>
  <CharactersWithSpaces>893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2014-10-30T20:08:00Z</dcterms:created>
  <dc:creator>lenovo</dc:creator>
  <cp:lastModifiedBy>霞光飞扬</cp:lastModifiedBy>
  <cp:lastPrinted>2025-03-19T03:23:00Z</cp:lastPrinted>
  <dcterms:modified xsi:type="dcterms:W3CDTF">2025-04-09T09:10:19Z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eyJoZGlkIjoiOTUwYWU3ZDNkODdmN2Q3ZDk3YmNhOGQ0YjY3MjVkMzgiLCJ1c2VySWQiOiI1Mzk1MjAxMzIifQ==</vt:lpwstr>
  </property>
  <property fmtid="{D5CDD505-2E9C-101B-9397-08002B2CF9AE}" pid="4" name="ICV">
    <vt:lpwstr>38612C9DB31C49139998F6E167D5F3E0_13</vt:lpwstr>
  </property>
</Properties>
</file>